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微软雅黑" w:hAnsi="微软雅黑" w:eastAsia="微软雅黑" w:cs="苹方-简"/>
          <w:b/>
          <w:bCs/>
          <w:color w:val="333333"/>
          <w:kern w:val="0"/>
          <w:sz w:val="24"/>
        </w:rPr>
      </w:pPr>
      <w:r>
        <w:rPr>
          <w:rFonts w:hint="eastAsia" w:ascii="微软雅黑" w:hAnsi="微软雅黑" w:eastAsia="微软雅黑" w:cs="苹方-简"/>
          <w:b/>
          <w:bCs/>
          <w:color w:val="333333"/>
          <w:kern w:val="0"/>
          <w:sz w:val="24"/>
        </w:rPr>
        <w:t>附件一：虚拟仿真实验课程资源清单</w:t>
      </w:r>
    </w:p>
    <w:p>
      <w:pPr>
        <w:spacing w:line="360" w:lineRule="auto"/>
        <w:jc w:val="left"/>
        <w:rPr>
          <w:rFonts w:ascii="微软雅黑" w:hAnsi="微软雅黑" w:eastAsia="微软雅黑" w:cs="苹方-简"/>
          <w:b/>
          <w:bCs/>
          <w:color w:val="333333"/>
          <w:kern w:val="0"/>
          <w:sz w:val="24"/>
        </w:rPr>
      </w:pP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827"/>
        <w:gridCol w:w="1174"/>
        <w:gridCol w:w="2904"/>
        <w:gridCol w:w="2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8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专业类别</w:t>
            </w: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实验名称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合作开发单位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地质类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（1）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（7）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普通地质学实践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鸡冠山-祖山路线地质考察实验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中国矿业大学（徐州）资源与地球科学学院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东部落-潮水峪寒武系路线地质考察实验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亮甲山奥陶系路线地质考察实验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瓦家山石炭-二叠系路线地质考察实验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黑山窑三叠系-侏罗系路线地质考察实验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海滨地质路线地质考察实验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吴庄背斜虚拟仿真实验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土木建筑类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施工工程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钻孔灌注桩实验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装配式建筑施工工艺虚拟仿真实验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土力学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三轴压缩实验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北京交通大学土木建筑工程学院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三轴压缩实验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建筑力学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高温下混凝土材料力学性能虚拟仿真实验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青岛理工大学土木工程学院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混凝土受荷破坏分析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混凝土材料水分传输虚拟实验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工程地质构造虚拟实验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事故现场还原-三丰百货大楼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混凝土结构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钢筋混凝土梁受弯虚拟仿真实验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钢结构学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钢结构轴心受压构件失稳实验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钢结构梁柱连接节点破坏虚拟仿真实验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桥梁工程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连续梁挂篮施工综合仿真实验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台州学院建筑工程学院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桥梁动态位移计算机视觉监测虚拟仿真实验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浙江大学建筑工程学院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车辆过桥及桥梁冲击试验动力仿真实验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北京交通大学土木建筑工程学院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建筑构造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装配式建筑构造模拟系统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扬州大学建筑科学与工程学院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测绘类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测量工程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立井两井定向实验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中国矿业大学（徐州）环境与测绘学院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全站仪的使用实验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大型仪器类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大型仪器设备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扫描电镜（FEI）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东南大学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大型落地离心机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北京师范大学生命科学学院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倒置显微镜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高压蒸汽灭菌器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台式离心机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体视显微镜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荧光显微镜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正置显微镜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食品科学与工程类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食品科学与工程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（2）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糖化酶催化啤酒发酵虚拟仿真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华东理工大学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食用菌功能性饮料生产工艺虚拟仿真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河北师范大学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医学类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（3）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（14）</w:t>
            </w: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基础医学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家兔心衰虚拟仿真实验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南开大学医学院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临床医学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虚拟病人虚拟仿真实验之问诊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福建医科大学临床技能中心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虚拟病人虚拟仿真实验之体格检查虚拟仿真实验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虚拟病人虚拟仿真实验之辅助检查虚拟仿真实验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虚拟病人虚拟仿真实验之腹腔穿刺术虚拟仿真实验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虚拟病人虚拟仿真实验之胸腔穿刺术虚拟仿真实验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虚拟病人虚拟仿真实验之骨髓穿刺术虚拟仿真实验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虚拟病人虚拟仿真实验之诊断虚拟仿真实验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虚拟病人虚拟仿真实验之治疗虚拟仿真实验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癫痫病虚拟仿真实验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南开大学医学院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医学检验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血清学虚拟仿真实验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内蒙古农业大学生命科学院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免疫组化的原理及操作规程虚拟仿真实验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右江民族医学院检验中心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形态组织学制片实验开发虚拟仿真实验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全自动生化分析仪虚拟仿真实验虚拟仿真实验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佛山科学技术学院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药学类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有机化学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强酸性脱保护试剂氯化氢/乙酸乙酯的脱保护基实验虚拟仿真实验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首都医科大学药学院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乙酰水杨酸的制备和纯化虚拟仿真实验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分析化学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高温、高热药物分析方法：灰分的测定虚拟仿真实验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贵重试剂葡聚糖凝胶脱盐实验虚拟仿真实验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过氧化氢的催化分解虚拟仿真实验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生物化学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超低温试剂液氮冻存细胞实验操作虚拟仿真实验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药物体外抗血小板聚集活性测定虚拟仿真实验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检测仪器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紫外分光光度计虚拟仿真实验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红外光谱仪虚拟仿真实验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高效液相色谱仪虚拟仿真实验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口腔医学类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口腔医学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活髓切断术虚拟仿真实验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福建医科大学口腔医学院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牙髓再生虚拟仿真实验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拔除下颌智齿过程虚拟仿真实验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模拟治疗过程虚拟仿真实验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吉尔巴赫面弓转移虚拟仿真实验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海洋科学类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（4）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海洋科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方斑东风螺解剖虚拟仿真实验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北部湾大学海洋学院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虾解剖虚拟仿真实验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青蟹解剖虚拟仿真实验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章鱼解剖虚拟仿真实验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心理学类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心理咨询与治疗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北京师范大学心理学院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基于虚拟极地环境的极端环境心理健康实验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高空断桥仿真拓展训练实验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公众演讲焦虑感与仿真训练实验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灾难创伤后个体心理病理机制研究的虚拟仿真训练实验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统计心理学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样本统计学虚拟仿真实验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社会心理学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群体事件中的沟通与疏导策略仿真训练实验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社会惰化虚拟实验（鼓掌实验）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提升责任感对养老院老人的影响虚拟仿真实验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材料类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材料现代研究方法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材料X射线衍射及物相分析虚拟仿真实验（UltimaⅣ）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福州大学材料科学与工程学院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场发射扫描电子显微镜虚拟仿真实验（SUPRA55）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同步热分析虚拟仿真实验(SDT Q600)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材料的差热分析虚拟仿真实验(DZ3320 )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聚合物的热分析虚拟仿真实验（DSC214）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紫外-可见分光光度计测定未知液虚拟仿真实验（CARY50）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材料综合热分析虚拟仿真实验（STA409 PC）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傅里叶红外表征聚合物结构虚拟仿真实验（Nicolet-5700）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比表面测试虚拟实验（ASAP2460）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粒度分析仪虚拟实验（Nano ZS90）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气相色谱质谱分析连用仪虚拟实验（Thermo）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西安交通大学理学院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高效液相色谱仪虚拟实验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傅里叶红外光谱仪虚拟实验（Nicolet-6700）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文学类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摄像技术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摄像基础虚拟仿真实验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多讯道虚拟演播室虚拟仿真实验项目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新闻视频采集虚拟仿真实验项目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新闻采访与写作虚拟仿真实验项目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广告策划与投放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商场广告的策划与投放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城市广告的策划与投放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超市广告的策划与投放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机械类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发动机原理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发动机速度特性虚拟实验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发动机负荷特性虚拟实验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发动机强迫振动虚拟实验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柴油发动机工作原理及拆装虚拟实验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汽油发动机工作原理及拆装虚拟实验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汽车构造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承载式轿车白车身结构与装配虚拟实验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扬州大学机械工程学院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汽车制造技术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卡车装配流水线虚拟实验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湖南大学机械与运载工程学院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车用新能源技术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混合动力虚拟实验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聊城大学机械与汽车工程学院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</w:rPr>
              <w:t>工程图学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面向机械结构创意设计的工程图学虚拟仿真实验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天津大学机械工程学院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机械制造技术基础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CA6140车床认知虚拟实验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CA6140车刀认知虚拟实验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CA6140车床拆装及工作原理虚拟实验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发动机曲轴连杆锻造虚拟实验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机械加工工艺规程设计虚拟实验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材料成型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铸造虚拟实验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桂林电子科技大学机电工程学院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锻造虚拟实验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铸造成型性评价虚拟仿真实验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南昌大学机电学院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液压与气压传动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液压元件与系统虚拟仿真实验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武汉科技大学机械学院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数控加工技术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数控加工状态监测虚拟实验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哈尔滨理工大学机械与动力工程学院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基于三坐标检测的数控加工虚拟实验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天津商业大学机械学院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机器人技术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机器人构型虚拟实验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天津理工大学机械工程学院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力学类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流体力学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动量定理虚拟实验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雷诺虚拟实验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高低温混合虚拟实验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伯努利定理验证虚拟实验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北京理工大学宇航学院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文丘里虚拟实验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卡门涡街虚拟实验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毕托管标定虚拟实验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天津大学机械工程学院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直管沿程阻力系数测定虚拟实验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直管局部损失阻力系数测定虚拟实验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风洞虚拟实验</w:t>
            </w:r>
          </w:p>
        </w:tc>
        <w:tc>
          <w:tcPr>
            <w:tcW w:w="1675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西南交通大学力学与工程学院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艺术学类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数字艺术展厅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数字艺术展厅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摄影技术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人物摄影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静物摄影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风景摄影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广告摄影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定格动画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汽车摄影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电子信息类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137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模拟电路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二极管伏安特性的测量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二极管的应用--串联限幅电路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二极管的应用--并联限幅电路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二极管的应用--半波整流电路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二极管的应用--全波整流电路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二极管的应用--桥式整流电路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稳压二极管的特性研究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稳压二极管的应用--双向限幅电路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共射极输入特性曲线的测量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共射极输出特性曲线的测量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集成运放的应用--反相比例运算电路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集成运放的应用--同相比例运算电路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集成运放的应用--差分比例运算电路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集成运放的应用--反相求和运算电路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集成运放的应用--同相求和运算电路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集成运放的应用--减法运算电路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集成运放的应用--积分运算电路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集成运放的应用--二极管对数运算电路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集成运放的应用--三极管对数运算电路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集成运放的应用--集成对数运算电路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集成运放的应用--指数运算电路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集成运放的应用--乘法运算电路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集成运放的应用--除法运算电路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过零比较器电压传输特性的测量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滞回比较器电压传输特性的测量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共射极放大电路研究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共基极放大电路研究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共集电极放大电路研究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共射-共基放大电路研究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共集-共基放大电路研究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镜像电流源电路研究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比例电流源电路研究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微电流源电路研究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加射极输出器的电流源电路研究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威尔逊电流源电路研究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多路电流源电路研究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有源负载共射放大电路研究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有源负载差分放大电路研究 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数字电路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二极管开关特性测试与分析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二极管与门测试与分析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三极管开关特性测试与分析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基本逻辑运算及其电路实现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小规模组合逻辑电路实验1：交通灯状态监视电路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小规模组合逻辑电路实验2：水位显示控制电路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中规模组合逻辑电路实验1：选择器及其应用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中规模组合逻辑电路实验2：加法器及其应用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中规模组合逻辑电路实验3：译码器及其应用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触发器的基本逻辑功能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二进制计数器设计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扭环计数器的设计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异步十进制计数器的设计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555定时器及其应用：多谐振荡器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555定时器及其应用：施密特触发器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555定时器及其应用：单稳态触发器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血型配对指示器电路设计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自动游戏投币控制电路设计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可控计数器电路设计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环形计数器及其自启动电路的设计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电路分析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数字万用表的使用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信号发生器与示波器的使用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电子元件伏安特性的测量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受控源特性研究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基尔霍夫定律定理的验证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叠加定理的验证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线性网络互易定理的验证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一阶RC电路的阶跃响应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一阶RC电路的冲激响应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RLC串联正弦稳态电路的相量法分析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RLC并联正弦稳态电路的相量法分析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RLC串联谐振电路的研究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RLC并联谐振电路的研究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三相四线制星形负载三相电路仿真实验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三相三线制星形负载三相电路仿真实验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三角形负载三相电路仿真实验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高频电子线路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单调谐回路小信号选频放大电路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双调谐回路小信号选频放大电路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丙类放大电路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电感三端振荡器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电容三端振荡器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克拉拨振荡电路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西勒振荡电路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RC正弦波振荡器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差分调幅电路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乘法器调幅电路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二极管平衡调幅电路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调幅信号的解调 -- 二极管包迹检波电路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调幅信号的解调 -- 乘法器解调电路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变容二极管调频电路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锁相环调频电路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单失谐回路斜率鉴频器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乘法器移相鉴频电路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乘法器混频电路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晶体管差分混频电路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场效应管混频电路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信号与系统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常用信号的分类与观察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信号的基本运算单元——加法器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信号的基本运算单元——减法器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信号的基本运算单元——倍乘器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信号的基本运算单元——反相器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信号的基本运算单元——积分器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信号的基本运算单元——微分器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信号的分解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信号的合成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线性时不变系统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低通滤波器幅频特性测量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高通滤波器幅频特性测量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带通滤波器幅频特性测量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带阻滤波器幅频特性测量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二阶串联谐振系统特性研究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二阶并联谐振系统特性研究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AM调制与解调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DSB调制与解调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FDM频分复用实验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无失真传输系统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信号的抽样与恢复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一阶网络特性测量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二阶网络特性测量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模拟滤波器设计实验1——巴特沃斯滤波器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模拟滤波器设计实验2——切比雪夫滤波器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选频网络的设计实验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反馈系统与系统频响特性测量实验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传感器技术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PN结传感器温度实验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光纤传感器位移实验  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差动变压器传感器位移实验 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湿敏传感器实验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热敏电阻传感器温度实验 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热电偶传感器温度实验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电容式传感器位移实验 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电涡流传感器位移实验   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酒精气敏传感器实验  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单臂电桥性能实验  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霍尔式传感器位移实验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  <w:noWrap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集成电路工艺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硅片清洗工艺虚拟仿真系统</w:t>
            </w:r>
          </w:p>
        </w:tc>
        <w:tc>
          <w:tcPr>
            <w:tcW w:w="1675" w:type="pct"/>
            <w:vMerge w:val="restar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重庆邮电大学光电工程学院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硅片刻蚀工艺虚拟仿真系统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硅片氧化工艺虚拟仿真系统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硅片扩散工艺虚拟仿真系统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计算机类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计算机网络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Windows网卡配置</w:t>
            </w:r>
          </w:p>
        </w:tc>
        <w:tc>
          <w:tcPr>
            <w:tcW w:w="1675" w:type="pct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Windows WEB服务器配置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Windows FTP服务器配置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Windows DNS服务器配置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Windows DHCP服务器配置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路由器基本配置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路由器IP地址配置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路由器静态路由配置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路由器默认路由配置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路由器配置信息Copy命令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路由器ARP操作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路由器RIP路由配置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路由器RIP v2路由配置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路由器IGRP协议配置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路由器EIGRP协议配置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路由器OSPF协议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创建主机名表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路由器PPP协议配置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交换机的IP地址配置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交换机端口配置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交换机TRUNK端口配置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交换机VLAN配置Ⅰ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交换机VLAN配置Ⅱ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交换机VTP协议配置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交换机VTP客户模式配置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485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地理科学类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自然地理与资源环境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湖泊底栖动物采样虚拟仿真实验</w:t>
            </w:r>
          </w:p>
        </w:tc>
        <w:tc>
          <w:tcPr>
            <w:tcW w:w="1675" w:type="pct"/>
            <w:vMerge w:val="restart"/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江西师范大学地理学院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可涉水河流底栖动物采样虚拟仿真实验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鄱阳湖典型湿地植被生长虚拟仿真实验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鄱阳湖沙地植物调查与分析虚拟仿真实验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大气环流虚拟仿真实验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锋面天气虚拟仿真实验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副高的季节移动与我国天气虚拟仿真实验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人工降雨虚拟仿真实验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台风的形成移动与天气虚拟仿真实验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云和天气虚拟仿真实验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土壤pH测定虚拟仿真实验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土壤铵态氮测定虚拟仿真实验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土壤全氮测定虚拟仿真实验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土壤全磷测定虚拟仿真实验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土壤速效磷测定虚拟仿真实验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土壤有机质测定虚拟仿真实验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植物叶片的形态类型虚拟仿真实验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常见植物科属种识别虚拟仿真实验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苔藓、蕨类与裸子植物代表类型的观察虚拟仿真实验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植物群落调查及分析（城市绿化植物）虚拟仿真实验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restart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人文地理与城乡规划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土壤空间分布规律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流域汇水过程虚拟仿真实验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交通出行虚拟仿真实验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零售网点布局虚拟仿真实验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学校布局虚拟仿真实验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地图投影虚拟仿真实验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地形动态模拟及实时等高线生成虚拟仿真实验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宇宙天体运动虚拟仿真实验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485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红壤形成过程模拟虚拟仿真实验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7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485" w:type="pct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8" w:type="pct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3" w:type="pct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土壤形成时间因素的作用虚拟仿真实验</w:t>
            </w:r>
          </w:p>
        </w:tc>
        <w:tc>
          <w:tcPr>
            <w:tcW w:w="1675" w:type="pct"/>
            <w:vMerge w:val="continue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line="360" w:lineRule="auto"/>
        <w:jc w:val="left"/>
        <w:rPr>
          <w:rFonts w:ascii="微软雅黑" w:hAnsi="微软雅黑" w:eastAsia="微软雅黑" w:cs="苹方-简"/>
          <w:color w:val="333333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苹方-简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9AE"/>
    <w:rsid w:val="00094FAC"/>
    <w:rsid w:val="000A7ECC"/>
    <w:rsid w:val="00106359"/>
    <w:rsid w:val="00154622"/>
    <w:rsid w:val="00164A38"/>
    <w:rsid w:val="001C3CA4"/>
    <w:rsid w:val="001C70D0"/>
    <w:rsid w:val="001F7BD9"/>
    <w:rsid w:val="002911F4"/>
    <w:rsid w:val="002D1D0A"/>
    <w:rsid w:val="00323E6D"/>
    <w:rsid w:val="003E6091"/>
    <w:rsid w:val="003F1B62"/>
    <w:rsid w:val="00407495"/>
    <w:rsid w:val="00421F2E"/>
    <w:rsid w:val="00572EEA"/>
    <w:rsid w:val="00591707"/>
    <w:rsid w:val="005C0292"/>
    <w:rsid w:val="00633376"/>
    <w:rsid w:val="00702638"/>
    <w:rsid w:val="00741210"/>
    <w:rsid w:val="0079158D"/>
    <w:rsid w:val="007A69C2"/>
    <w:rsid w:val="00895CB6"/>
    <w:rsid w:val="008C532F"/>
    <w:rsid w:val="00994FCF"/>
    <w:rsid w:val="00A55EA8"/>
    <w:rsid w:val="00B414CB"/>
    <w:rsid w:val="00BD6190"/>
    <w:rsid w:val="00C416AB"/>
    <w:rsid w:val="00CA505B"/>
    <w:rsid w:val="00DE719F"/>
    <w:rsid w:val="00E366A4"/>
    <w:rsid w:val="00E66FA1"/>
    <w:rsid w:val="00E87D0D"/>
    <w:rsid w:val="00F267A3"/>
    <w:rsid w:val="00F859AE"/>
    <w:rsid w:val="015D63D0"/>
    <w:rsid w:val="034327BC"/>
    <w:rsid w:val="0FE24903"/>
    <w:rsid w:val="12854697"/>
    <w:rsid w:val="184A4EC8"/>
    <w:rsid w:val="1F6B2F62"/>
    <w:rsid w:val="224359CD"/>
    <w:rsid w:val="22F0420B"/>
    <w:rsid w:val="293C4BB8"/>
    <w:rsid w:val="29445F85"/>
    <w:rsid w:val="2EF8299F"/>
    <w:rsid w:val="30F06B29"/>
    <w:rsid w:val="394558B1"/>
    <w:rsid w:val="3998249F"/>
    <w:rsid w:val="3AA05D48"/>
    <w:rsid w:val="3E3B07AE"/>
    <w:rsid w:val="4113275B"/>
    <w:rsid w:val="49AA3680"/>
    <w:rsid w:val="4C625F85"/>
    <w:rsid w:val="4DCD5F3A"/>
    <w:rsid w:val="4F7B2386"/>
    <w:rsid w:val="4F992429"/>
    <w:rsid w:val="4F9E4B21"/>
    <w:rsid w:val="50595EAB"/>
    <w:rsid w:val="50A438C6"/>
    <w:rsid w:val="529307C9"/>
    <w:rsid w:val="5631688E"/>
    <w:rsid w:val="576B51D3"/>
    <w:rsid w:val="59B54DDB"/>
    <w:rsid w:val="5B9F7E46"/>
    <w:rsid w:val="60DB278D"/>
    <w:rsid w:val="638A6EFC"/>
    <w:rsid w:val="6732697B"/>
    <w:rsid w:val="6BF72EBB"/>
    <w:rsid w:val="70B6228D"/>
    <w:rsid w:val="74AC5E33"/>
    <w:rsid w:val="7B132CD5"/>
    <w:rsid w:val="7B735C96"/>
    <w:rsid w:val="7C782347"/>
    <w:rsid w:val="7CE1541C"/>
    <w:rsid w:val="FEBF8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52"/>
    <w:unhideWhenUsed/>
    <w:qFormat/>
    <w:uiPriority w:val="99"/>
    <w:pPr>
      <w:jc w:val="left"/>
    </w:p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annotation subject"/>
    <w:basedOn w:val="2"/>
    <w:next w:val="2"/>
    <w:link w:val="53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unhideWhenUsed/>
    <w:qFormat/>
    <w:uiPriority w:val="99"/>
    <w:rPr>
      <w:color w:val="954F72"/>
      <w:u w:val="single"/>
    </w:rPr>
  </w:style>
  <w:style w:type="character" w:styleId="13">
    <w:name w:val="Hyperlink"/>
    <w:basedOn w:val="10"/>
    <w:unhideWhenUsed/>
    <w:qFormat/>
    <w:uiPriority w:val="99"/>
    <w:rPr>
      <w:color w:val="0563C1"/>
      <w:u w:val="single"/>
    </w:rPr>
  </w:style>
  <w:style w:type="character" w:styleId="14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字符"/>
    <w:basedOn w:val="10"/>
    <w:link w:val="3"/>
    <w:semiHidden/>
    <w:qFormat/>
    <w:uiPriority w:val="99"/>
    <w:rPr>
      <w:sz w:val="18"/>
      <w:szCs w:val="18"/>
    </w:rPr>
  </w:style>
  <w:style w:type="paragraph" w:customStyle="1" w:styleId="1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1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2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color w:val="000000"/>
      <w:kern w:val="0"/>
      <w:sz w:val="24"/>
    </w:rPr>
  </w:style>
  <w:style w:type="paragraph" w:customStyle="1" w:styleId="2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  <w:szCs w:val="22"/>
    </w:rPr>
  </w:style>
  <w:style w:type="paragraph" w:customStyle="1" w:styleId="22">
    <w:name w:val="xl6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23">
    <w:name w:val="xl6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</w:rPr>
  </w:style>
  <w:style w:type="paragraph" w:customStyle="1" w:styleId="24">
    <w:name w:val="xl6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25">
    <w:name w:val="xl6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26">
    <w:name w:val="xl68"/>
    <w:basedOn w:val="1"/>
    <w:qFormat/>
    <w:uiPriority w:val="0"/>
    <w:pPr>
      <w:widowControl/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27">
    <w:name w:val="xl69"/>
    <w:basedOn w:val="1"/>
    <w:qFormat/>
    <w:uiPriority w:val="0"/>
    <w:pPr>
      <w:widowControl/>
      <w:pBdr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2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29">
    <w:name w:val="xl7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0">
    <w:name w:val="xl72"/>
    <w:basedOn w:val="1"/>
    <w:qFormat/>
    <w:uiPriority w:val="0"/>
    <w:pPr>
      <w:widowControl/>
      <w:pBdr>
        <w:left w:val="single" w:color="000000" w:sz="4" w:space="0"/>
        <w:bottom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1">
    <w:name w:val="xl73"/>
    <w:basedOn w:val="1"/>
    <w:qFormat/>
    <w:uiPriority w:val="0"/>
    <w:pPr>
      <w:widowControl/>
      <w:pBdr>
        <w:lef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2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3">
    <w:name w:val="xl7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4">
    <w:name w:val="xl76"/>
    <w:basedOn w:val="1"/>
    <w:qFormat/>
    <w:uiPriority w:val="0"/>
    <w:pPr>
      <w:widowControl/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5">
    <w:name w:val="xl77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6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7">
    <w:name w:val="xl7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8">
    <w:name w:val="xl8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39">
    <w:name w:val="xl81"/>
    <w:basedOn w:val="1"/>
    <w:qFormat/>
    <w:uiPriority w:val="0"/>
    <w:pPr>
      <w:widowControl/>
      <w:pBdr>
        <w:top w:val="single" w:color="auto" w:sz="4" w:space="0"/>
        <w:left w:val="single" w:color="000000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40">
    <w:name w:val="xl82"/>
    <w:basedOn w:val="1"/>
    <w:qFormat/>
    <w:uiPriority w:val="0"/>
    <w:pPr>
      <w:widowControl/>
      <w:pBdr>
        <w:left w:val="single" w:color="000000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41">
    <w:name w:val="xl83"/>
    <w:basedOn w:val="1"/>
    <w:qFormat/>
    <w:uiPriority w:val="0"/>
    <w:pPr>
      <w:widowControl/>
      <w:pBdr>
        <w:left w:val="single" w:color="000000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42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3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4">
    <w:name w:val="xl8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5">
    <w:name w:val="xl8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6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7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8">
    <w:name w:val="xl9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9">
    <w:name w:val="xl9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50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51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character" w:customStyle="1" w:styleId="52">
    <w:name w:val="批注文字 字符"/>
    <w:basedOn w:val="10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53">
    <w:name w:val="批注主题 字符"/>
    <w:basedOn w:val="52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5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55">
    <w:name w:val="xl94"/>
    <w:basedOn w:val="1"/>
    <w:qFormat/>
    <w:uiPriority w:val="0"/>
    <w:pPr>
      <w:widowControl/>
      <w:pBdr>
        <w:left w:val="single" w:color="000000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13</Pages>
  <Words>1165</Words>
  <Characters>6642</Characters>
  <Lines>55</Lines>
  <Paragraphs>15</Paragraphs>
  <TotalTime>3813</TotalTime>
  <ScaleCrop>false</ScaleCrop>
  <LinksUpToDate>false</LinksUpToDate>
  <CharactersWithSpaces>7792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2020-02-07T07:53:00Z</dcterms:created>
  <dc:creator>微软用户</dc:creator>
  <cp:lastModifiedBy>刘晏徽</cp:lastModifiedBy>
  <cp:lastPrinted>2020-02-07T07:53:00Z</cp:lastPrinted>
  <dcterms:modified xsi:type="dcterms:W3CDTF">2020-08-29T09:08:58Z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